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92C9" w14:textId="77777777" w:rsidR="00E76CE7" w:rsidRPr="007F54CB" w:rsidRDefault="00E76CE7" w:rsidP="00E76CE7">
      <w:pPr>
        <w:pStyle w:val="Standard"/>
        <w:jc w:val="center"/>
        <w:rPr>
          <w:rFonts w:ascii="Times New Roman" w:hAnsi="Times New Roman" w:cs="Times New Roman"/>
        </w:rPr>
      </w:pPr>
      <w:r w:rsidRPr="007F54CB">
        <w:rPr>
          <w:rFonts w:ascii="Times New Roman" w:hAnsi="Times New Roman" w:cs="Times New Roman"/>
        </w:rPr>
        <w:object w:dxaOrig="6465" w:dyaOrig="5505" w14:anchorId="125E1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60pt" o:ole="" fillcolor="window">
            <v:imagedata r:id="rId11" o:title=""/>
          </v:shape>
          <o:OLEObject Type="Embed" ProgID="PBrush" ShapeID="_x0000_i1025" DrawAspect="Content" ObjectID="_1755342186" r:id="rId12"/>
        </w:object>
      </w:r>
    </w:p>
    <w:p w14:paraId="7C6DEF00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MINISTÉRIO DA DEFESA</w:t>
      </w:r>
    </w:p>
    <w:p w14:paraId="2076C5DE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EXÉRCITO BRASILEIRO</w:t>
      </w:r>
    </w:p>
    <w:p w14:paraId="07919AA9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DEPÓSITO CENTRAL DE MUNIÇÃO</w:t>
      </w:r>
    </w:p>
    <w:p w14:paraId="77E70408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 xml:space="preserve">(D C M B / 1918) </w:t>
      </w:r>
    </w:p>
    <w:p w14:paraId="7492A169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14:paraId="384738C0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ANEXO II</w:t>
      </w:r>
    </w:p>
    <w:p w14:paraId="1F58DE1E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14:paraId="2F4DD980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ATA DE REGISTRO DE PREÇOS</w:t>
      </w:r>
    </w:p>
    <w:p w14:paraId="589DCA9B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14:paraId="3872849C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7F54CB">
        <w:rPr>
          <w:rFonts w:ascii="Times New Roman" w:eastAsia="Times New Roman" w:hAnsi="Times New Roman" w:cs="Times New Roman"/>
          <w:b/>
        </w:rPr>
        <w:t>Pregão</w:t>
      </w:r>
      <w:proofErr w:type="spellEnd"/>
      <w:r w:rsidRPr="007F54C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F54CB">
        <w:rPr>
          <w:rFonts w:ascii="Times New Roman" w:eastAsia="Times New Roman" w:hAnsi="Times New Roman" w:cs="Times New Roman"/>
          <w:b/>
        </w:rPr>
        <w:t>Eletrônico</w:t>
      </w:r>
      <w:proofErr w:type="spellEnd"/>
      <w:r w:rsidRPr="007F54CB">
        <w:rPr>
          <w:rFonts w:ascii="Times New Roman" w:eastAsia="Times New Roman" w:hAnsi="Times New Roman" w:cs="Times New Roman"/>
          <w:b/>
        </w:rPr>
        <w:t xml:space="preserve"> (SRP) nº </w:t>
      </w:r>
      <w:r>
        <w:rPr>
          <w:rFonts w:ascii="Times New Roman" w:eastAsia="Times New Roman" w:hAnsi="Times New Roman" w:cs="Times New Roman"/>
          <w:b/>
        </w:rPr>
        <w:t>09</w:t>
      </w:r>
      <w:r w:rsidRPr="007F54CB">
        <w:rPr>
          <w:rFonts w:ascii="Times New Roman" w:eastAsia="Times New Roman" w:hAnsi="Times New Roman" w:cs="Times New Roman"/>
          <w:b/>
        </w:rPr>
        <w:t>/202</w:t>
      </w:r>
      <w:r>
        <w:rPr>
          <w:rFonts w:ascii="Times New Roman" w:eastAsia="Times New Roman" w:hAnsi="Times New Roman" w:cs="Times New Roman"/>
          <w:b/>
        </w:rPr>
        <w:t>3</w:t>
      </w:r>
    </w:p>
    <w:p w14:paraId="1C562885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14:paraId="305D339C" w14:textId="77777777" w:rsidR="00E76CE7" w:rsidRPr="007F54CB" w:rsidRDefault="00E76CE7" w:rsidP="00E76CE7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 w:rsidRPr="007F54CB">
        <w:rPr>
          <w:rFonts w:ascii="Times New Roman" w:eastAsia="Times New Roman" w:hAnsi="Times New Roman" w:cs="Times New Roman"/>
          <w:b/>
        </w:rPr>
        <w:t>(</w:t>
      </w:r>
      <w:proofErr w:type="spellStart"/>
      <w:r w:rsidRPr="007F54CB">
        <w:rPr>
          <w:rFonts w:ascii="Times New Roman" w:eastAsia="Times New Roman" w:hAnsi="Times New Roman" w:cs="Times New Roman"/>
          <w:b/>
        </w:rPr>
        <w:t>Processo</w:t>
      </w:r>
      <w:proofErr w:type="spellEnd"/>
      <w:r w:rsidRPr="007F54C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F54CB">
        <w:rPr>
          <w:rFonts w:ascii="Times New Roman" w:eastAsia="Times New Roman" w:hAnsi="Times New Roman" w:cs="Times New Roman"/>
          <w:b/>
        </w:rPr>
        <w:t>Administrativo</w:t>
      </w:r>
      <w:proofErr w:type="spellEnd"/>
      <w:r w:rsidRPr="007F54CB">
        <w:rPr>
          <w:rFonts w:ascii="Times New Roman" w:eastAsia="Times New Roman" w:hAnsi="Times New Roman" w:cs="Times New Roman"/>
          <w:b/>
        </w:rPr>
        <w:t xml:space="preserve"> nº </w:t>
      </w:r>
      <w:r w:rsidRPr="00844574">
        <w:rPr>
          <w:rFonts w:ascii="Times New Roman" w:hAnsi="Times New Roman" w:cs="Times New Roman"/>
          <w:b/>
          <w:bCs/>
        </w:rPr>
        <w:t>64449.00</w:t>
      </w:r>
      <w:r>
        <w:rPr>
          <w:rFonts w:ascii="Times New Roman" w:hAnsi="Times New Roman" w:cs="Times New Roman"/>
          <w:b/>
          <w:bCs/>
        </w:rPr>
        <w:t>4195</w:t>
      </w:r>
      <w:r w:rsidRPr="00844574">
        <w:rPr>
          <w:rFonts w:ascii="Times New Roman" w:hAnsi="Times New Roman" w:cs="Times New Roman"/>
          <w:b/>
          <w:bCs/>
        </w:rPr>
        <w:t>/202</w:t>
      </w:r>
      <w:r>
        <w:rPr>
          <w:rFonts w:ascii="Times New Roman" w:hAnsi="Times New Roman" w:cs="Times New Roman"/>
          <w:b/>
          <w:bCs/>
        </w:rPr>
        <w:t>3</w:t>
      </w:r>
      <w:r w:rsidRPr="00844574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85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1EA47243" w14:textId="734DF604" w:rsidR="003A4B0F" w:rsidRDefault="003A4B0F" w:rsidP="003A4B0F">
      <w:pPr>
        <w:pStyle w:val="Nivel01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t xml:space="preserve">           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A União, por meio do Depósito Central de Munição, órgão do EXÉRCITO BRASILEIRO, com sede na Estrada RJ-127, km 6</w:t>
      </w:r>
      <w:r w:rsidRPr="003A4B0F">
        <w:rPr>
          <w:rFonts w:ascii="Times New Roman" w:hAnsi="Times New Roman" w:cs="Times New Roman"/>
          <w:b w:val="0"/>
          <w:bCs w:val="0"/>
          <w:spacing w:val="-47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s/n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Cabral,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Paracambi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RJ,</w:t>
      </w:r>
      <w:r w:rsidRPr="003A4B0F">
        <w:rPr>
          <w:rFonts w:ascii="Times New Roman" w:hAnsi="Times New Roman" w:cs="Times New Roman"/>
          <w:b w:val="0"/>
          <w:bCs w:val="0"/>
          <w:spacing w:val="1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26600-000,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inscrito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no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CNPJ/MF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sob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o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nº</w:t>
      </w:r>
      <w:r w:rsidRPr="003A4B0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09.586.924/0001-96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neste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ato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representado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neste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ato </w:t>
      </w:r>
      <w:r w:rsidRPr="003A4B0F">
        <w:rPr>
          <w:rFonts w:ascii="Times New Roman" w:hAnsi="Times New Roman" w:cs="Times New Roman"/>
          <w:b w:val="0"/>
          <w:bCs w:val="0"/>
          <w:spacing w:val="-4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pelo T</w:t>
      </w:r>
      <w:r w:rsidRPr="003A4B0F">
        <w:rPr>
          <w:rFonts w:ascii="Times New Roman" w:hAnsi="Times New Roman" w:cs="Times New Roman"/>
          <w:b w:val="0"/>
          <w:bCs w:val="0"/>
          <w:spacing w:val="-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ANDERSON MENDES DIA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S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3A4B0F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nomeado pela</w:t>
      </w:r>
      <w:r w:rsidRPr="003A4B0F">
        <w:rPr>
          <w:rFonts w:ascii="Times New Roman" w:hAnsi="Times New Roman" w:cs="Times New Roman"/>
          <w:b w:val="0"/>
          <w:bCs w:val="0"/>
          <w:spacing w:val="6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Portaria</w:t>
      </w:r>
      <w:r w:rsidRPr="003A4B0F">
        <w:rPr>
          <w:rFonts w:ascii="Times New Roman" w:hAnsi="Times New Roman" w:cs="Times New Roman"/>
          <w:b w:val="0"/>
          <w:bCs w:val="0"/>
          <w:spacing w:val="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nº 485, de 12 de maio de 2022,</w:t>
      </w:r>
      <w:r w:rsidRPr="003A4B0F"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publicada</w:t>
      </w:r>
      <w:r w:rsidRPr="003A4B0F">
        <w:rPr>
          <w:rFonts w:ascii="Times New Roman" w:hAnsi="Times New Roman" w:cs="Times New Roman"/>
          <w:b w:val="0"/>
          <w:bCs w:val="0"/>
          <w:spacing w:val="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no</w:t>
      </w:r>
      <w:r w:rsidRPr="003A4B0F">
        <w:rPr>
          <w:rFonts w:ascii="Times New Roman" w:hAnsi="Times New Roman" w:cs="Times New Roman"/>
          <w:b w:val="0"/>
          <w:bCs w:val="0"/>
          <w:spacing w:val="3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Diário</w:t>
      </w:r>
      <w:r w:rsidRPr="003A4B0F">
        <w:rPr>
          <w:rFonts w:ascii="Times New Roman" w:hAnsi="Times New Roman" w:cs="Times New Roman"/>
          <w:b w:val="0"/>
          <w:bCs w:val="0"/>
          <w:spacing w:val="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Oficial</w:t>
      </w:r>
      <w:r w:rsidRPr="003A4B0F">
        <w:rPr>
          <w:rFonts w:ascii="Times New Roman" w:hAnsi="Times New Roman" w:cs="Times New Roman"/>
          <w:b w:val="0"/>
          <w:bCs w:val="0"/>
          <w:spacing w:val="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da</w:t>
      </w:r>
      <w:r w:rsidRPr="003A4B0F">
        <w:rPr>
          <w:rFonts w:ascii="Times New Roman" w:hAnsi="Times New Roman" w:cs="Times New Roman"/>
          <w:b w:val="0"/>
          <w:bCs w:val="0"/>
          <w:spacing w:val="3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União</w:t>
      </w:r>
      <w:r w:rsidRPr="003A4B0F">
        <w:rPr>
          <w:rFonts w:ascii="Times New Roman" w:hAnsi="Times New Roman" w:cs="Times New Roman"/>
          <w:b w:val="0"/>
          <w:bCs w:val="0"/>
          <w:spacing w:val="-46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nº</w:t>
      </w:r>
      <w:r w:rsidRPr="003A4B0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91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de </w:t>
      </w:r>
      <w:r w:rsidRPr="003A4B0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16 de Maio de 2022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inscrito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no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CPF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sob</w:t>
      </w:r>
      <w:r w:rsidRPr="003A4B0F">
        <w:rPr>
          <w:rFonts w:ascii="Times New Roman" w:hAnsi="Times New Roman" w:cs="Times New Roman"/>
          <w:b w:val="0"/>
          <w:bCs w:val="0"/>
          <w:spacing w:val="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o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nº 078.567.397-03,</w:t>
      </w:r>
      <w:r w:rsidRPr="003A4B0F">
        <w:rPr>
          <w:rFonts w:ascii="Times New Roman" w:hAnsi="Times New Roman" w:cs="Times New Roman"/>
          <w:b w:val="0"/>
          <w:bCs w:val="0"/>
          <w:spacing w:val="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portador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da</w:t>
      </w:r>
      <w:r w:rsidRPr="003A4B0F">
        <w:rPr>
          <w:rFonts w:ascii="Times New Roman" w:hAnsi="Times New Roman" w:cs="Times New Roman"/>
          <w:b w:val="0"/>
          <w:bCs w:val="0"/>
          <w:spacing w:val="11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Carteira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3A4B0F">
        <w:rPr>
          <w:rFonts w:ascii="Times New Roman" w:hAnsi="Times New Roman" w:cs="Times New Roman"/>
          <w:b w:val="0"/>
          <w:bCs w:val="0"/>
          <w:spacing w:val="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Identidade Nº  013054954-9,</w:t>
      </w:r>
      <w:r w:rsidRPr="003A4B0F">
        <w:rPr>
          <w:rFonts w:ascii="Times New Roman" w:hAnsi="Times New Roman" w:cs="Times New Roman"/>
          <w:b w:val="0"/>
          <w:bCs w:val="0"/>
          <w:spacing w:val="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expedida</w:t>
      </w:r>
      <w:r w:rsidRPr="003A4B0F">
        <w:rPr>
          <w:rFonts w:ascii="Times New Roman" w:hAnsi="Times New Roman" w:cs="Times New Roman"/>
          <w:b w:val="0"/>
          <w:bCs w:val="0"/>
          <w:spacing w:val="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pelo Ministério da Defesa</w:t>
      </w:r>
      <w:r w:rsidRPr="003A4B0F">
        <w:rPr>
          <w:rFonts w:ascii="Times New Roman" w:hAnsi="Times New Roman" w:cs="Times New Roman"/>
          <w:b w:val="0"/>
          <w:bCs w:val="0"/>
          <w:spacing w:val="-1"/>
          <w:sz w:val="24"/>
          <w:szCs w:val="24"/>
        </w:rPr>
        <w:t>,</w:t>
      </w:r>
      <w:r w:rsidRPr="003A4B0F">
        <w:rPr>
          <w:rFonts w:ascii="Times New Roman" w:hAnsi="Times New Roman" w:cs="Times New Roman"/>
          <w:b w:val="0"/>
          <w:bCs w:val="0"/>
          <w:spacing w:val="-4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considerando</w:t>
      </w:r>
      <w:r w:rsidRPr="003A4B0F">
        <w:rPr>
          <w:rFonts w:ascii="Times New Roman" w:hAnsi="Times New Roman" w:cs="Times New Roman"/>
          <w:b w:val="0"/>
          <w:bCs w:val="0"/>
          <w:spacing w:val="-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o</w:t>
      </w:r>
      <w:r w:rsidRPr="003A4B0F"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julgamento</w:t>
      </w:r>
      <w:r w:rsidRPr="003A4B0F">
        <w:rPr>
          <w:rFonts w:ascii="Times New Roman" w:hAnsi="Times New Roman" w:cs="Times New Roman"/>
          <w:b w:val="0"/>
          <w:bCs w:val="0"/>
          <w:spacing w:val="-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da</w:t>
      </w:r>
      <w:r w:rsidRPr="003A4B0F">
        <w:rPr>
          <w:rFonts w:ascii="Times New Roman" w:hAnsi="Times New Roman" w:cs="Times New Roman"/>
          <w:b w:val="0"/>
          <w:bCs w:val="0"/>
          <w:spacing w:val="-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licitação</w:t>
      </w:r>
      <w:r w:rsidRPr="003A4B0F">
        <w:rPr>
          <w:rFonts w:ascii="Times New Roman" w:hAnsi="Times New Roman" w:cs="Times New Roman"/>
          <w:b w:val="0"/>
          <w:bCs w:val="0"/>
          <w:spacing w:val="-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na</w:t>
      </w:r>
      <w:r w:rsidRPr="003A4B0F"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modalidade</w:t>
      </w:r>
      <w:r w:rsidRPr="003A4B0F">
        <w:rPr>
          <w:rFonts w:ascii="Times New Roman" w:hAnsi="Times New Roman" w:cs="Times New Roman"/>
          <w:b w:val="0"/>
          <w:bCs w:val="0"/>
          <w:spacing w:val="-12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3A4B0F">
        <w:rPr>
          <w:rFonts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PREGÃO,</w:t>
      </w:r>
      <w:r w:rsidRPr="003A4B0F">
        <w:rPr>
          <w:rFonts w:ascii="Times New Roman" w:hAnsi="Times New Roman" w:cs="Times New Roman"/>
          <w:b w:val="0"/>
          <w:bCs w:val="0"/>
          <w:spacing w:val="-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na</w:t>
      </w:r>
      <w:r w:rsidRPr="003A4B0F">
        <w:rPr>
          <w:rFonts w:ascii="Times New Roman" w:hAnsi="Times New Roman" w:cs="Times New Roman"/>
          <w:b w:val="0"/>
          <w:bCs w:val="0"/>
          <w:spacing w:val="-1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forma</w:t>
      </w:r>
      <w:r w:rsidRPr="003A4B0F"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eletrônica,</w:t>
      </w:r>
      <w:r w:rsidRPr="003A4B0F">
        <w:rPr>
          <w:rFonts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para</w:t>
      </w:r>
      <w:r w:rsidRPr="003A4B0F">
        <w:rPr>
          <w:rFonts w:ascii="Times New Roman" w:hAnsi="Times New Roman" w:cs="Times New Roman"/>
          <w:b w:val="0"/>
          <w:bCs w:val="0"/>
          <w:spacing w:val="-9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REGISTRO</w:t>
      </w:r>
      <w:r w:rsidRPr="003A4B0F">
        <w:rPr>
          <w:rFonts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3A4B0F">
        <w:rPr>
          <w:rFonts w:ascii="Times New Roman" w:hAnsi="Times New Roman" w:cs="Times New Roman"/>
          <w:b w:val="0"/>
          <w:bCs w:val="0"/>
          <w:spacing w:val="-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PREÇOS, </w:t>
      </w:r>
      <w:r w:rsidRPr="003A4B0F">
        <w:rPr>
          <w:rFonts w:ascii="Times New Roman" w:hAnsi="Times New Roman" w:cs="Times New Roman"/>
          <w:b w:val="0"/>
          <w:bCs w:val="0"/>
          <w:spacing w:val="-4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nº</w:t>
      </w:r>
      <w:r w:rsidRPr="003A4B0F">
        <w:rPr>
          <w:rFonts w:ascii="Times New Roman" w:hAnsi="Times New Roman" w:cs="Times New Roman"/>
          <w:b w:val="0"/>
          <w:bCs w:val="0"/>
          <w:spacing w:val="2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09/2023,</w:t>
      </w:r>
      <w:r w:rsidRPr="003A4B0F">
        <w:rPr>
          <w:rFonts w:ascii="Times New Roman" w:hAnsi="Times New Roman" w:cs="Times New Roman"/>
          <w:b w:val="0"/>
          <w:bCs w:val="0"/>
          <w:spacing w:val="20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publicado</w:t>
      </w:r>
      <w:r w:rsidRPr="003A4B0F">
        <w:rPr>
          <w:rFonts w:ascii="Times New Roman" w:hAnsi="Times New Roman" w:cs="Times New Roman"/>
          <w:b w:val="0"/>
          <w:bCs w:val="0"/>
          <w:spacing w:val="28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no</w:t>
      </w:r>
      <w:r w:rsidRPr="003A4B0F">
        <w:rPr>
          <w:rFonts w:ascii="Times New Roman" w:hAnsi="Times New Roman" w:cs="Times New Roman"/>
          <w:b w:val="0"/>
          <w:bCs w:val="0"/>
          <w:spacing w:val="27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D.O.U</w:t>
      </w:r>
      <w:r w:rsidRPr="003A4B0F">
        <w:rPr>
          <w:rFonts w:ascii="Times New Roman" w:hAnsi="Times New Roman" w:cs="Times New Roman"/>
          <w:b w:val="0"/>
          <w:bCs w:val="0"/>
          <w:spacing w:val="24"/>
          <w:sz w:val="24"/>
          <w:szCs w:val="24"/>
        </w:rPr>
        <w:t xml:space="preserve"> 239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3A4B0F">
        <w:rPr>
          <w:rFonts w:ascii="Times New Roman" w:hAnsi="Times New Roman" w:cs="Times New Roman"/>
          <w:b w:val="0"/>
          <w:bCs w:val="0"/>
          <w:spacing w:val="2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21/12/2022,</w:t>
      </w:r>
      <w:r w:rsidRPr="003A4B0F">
        <w:rPr>
          <w:rFonts w:ascii="Times New Roman" w:hAnsi="Times New Roman" w:cs="Times New Roman"/>
          <w:b w:val="0"/>
          <w:bCs w:val="0"/>
          <w:spacing w:val="2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Processo</w:t>
      </w:r>
      <w:r w:rsidRPr="003A4B0F">
        <w:rPr>
          <w:rFonts w:ascii="Times New Roman" w:hAnsi="Times New Roman" w:cs="Times New Roman"/>
          <w:b w:val="0"/>
          <w:bCs w:val="0"/>
          <w:spacing w:val="14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Administrativo</w:t>
      </w:r>
      <w:r w:rsidRPr="003A4B0F">
        <w:rPr>
          <w:rFonts w:ascii="Times New Roman" w:hAnsi="Times New Roman" w:cs="Times New Roman"/>
          <w:b w:val="0"/>
          <w:bCs w:val="0"/>
          <w:spacing w:val="27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nº 64449.004195/2023-85</w:t>
      </w:r>
      <w:r w:rsidRPr="003A4B0F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, RESOLVE</w:t>
      </w:r>
      <w:r w:rsidRPr="003A4B0F">
        <w:rPr>
          <w:rFonts w:ascii="Times New Roman" w:hAnsi="Times New Roman" w:cs="Times New Roman"/>
          <w:b w:val="0"/>
          <w:bCs w:val="0"/>
          <w:spacing w:val="-47"/>
          <w:sz w:val="24"/>
          <w:szCs w:val="24"/>
        </w:rPr>
        <w:t xml:space="preserve"> </w:t>
      </w:r>
      <w:r w:rsidRPr="003A4B0F">
        <w:rPr>
          <w:rFonts w:ascii="Times New Roman" w:hAnsi="Times New Roman" w:cs="Times New Roman"/>
          <w:b w:val="0"/>
          <w:bCs w:val="0"/>
          <w:sz w:val="24"/>
          <w:szCs w:val="24"/>
        </w:rPr>
        <w:t>registrar os preços da(s) empresa(s) indicadas(s)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1B8D8F43" w14:textId="77777777" w:rsidR="003A4B0F" w:rsidRPr="003A4B0F" w:rsidRDefault="003A4B0F" w:rsidP="003A4B0F">
      <w:pPr>
        <w:rPr>
          <w:lang w:eastAsia="en-US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DD176C5" w14:textId="77777777" w:rsidR="00184C6C" w:rsidRPr="007F54CB" w:rsidRDefault="00184C6C" w:rsidP="00184C6C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Times New Roman" w:hAnsi="Times New Roman" w:cs="Times New Roman"/>
        </w:rPr>
      </w:pPr>
      <w:r w:rsidRPr="007F54CB">
        <w:rPr>
          <w:rFonts w:ascii="Times New Roman" w:hAnsi="Times New Roman" w:cs="Times New Roman"/>
        </w:rPr>
        <w:t xml:space="preserve">A presente Ata tem por objeto o registro de preços para a eventual aquisição de </w:t>
      </w:r>
      <w:r>
        <w:rPr>
          <w:rFonts w:ascii="Times New Roman" w:hAnsi="Times New Roman" w:cs="Times New Roman"/>
        </w:rPr>
        <w:t xml:space="preserve">equipamentos de inspeção (scanner) de radiação ionizante </w:t>
      </w:r>
      <w:r w:rsidRPr="007F54CB">
        <w:rPr>
          <w:rFonts w:ascii="Times New Roman" w:hAnsi="Times New Roman" w:cs="Times New Roman"/>
        </w:rPr>
        <w:t>para atender as necessidades relacionadas</w:t>
      </w:r>
      <w:r>
        <w:rPr>
          <w:rFonts w:ascii="Times New Roman" w:hAnsi="Times New Roman" w:cs="Times New Roman"/>
        </w:rPr>
        <w:t xml:space="preserve"> à segurança</w:t>
      </w:r>
      <w:r w:rsidRPr="007F54CB">
        <w:rPr>
          <w:rFonts w:ascii="Times New Roman" w:hAnsi="Times New Roman" w:cs="Times New Roman"/>
        </w:rPr>
        <w:t xml:space="preserve"> do Depósito Central de Munição (DCMUN), especificados nos itens do Termo de Referência, anexo I do edital de </w:t>
      </w:r>
      <w:r w:rsidRPr="007F54CB">
        <w:rPr>
          <w:rFonts w:ascii="Times New Roman" w:hAnsi="Times New Roman" w:cs="Times New Roman"/>
          <w:i/>
        </w:rPr>
        <w:t>Pregão</w:t>
      </w:r>
      <w:r w:rsidRPr="007F54CB">
        <w:rPr>
          <w:rFonts w:ascii="Times New Roman" w:hAnsi="Times New Roman" w:cs="Times New Roman"/>
        </w:rPr>
        <w:t xml:space="preserve"> nº 0</w:t>
      </w:r>
      <w:r>
        <w:rPr>
          <w:rFonts w:ascii="Times New Roman" w:hAnsi="Times New Roman" w:cs="Times New Roman"/>
        </w:rPr>
        <w:t>9</w:t>
      </w:r>
      <w:r w:rsidRPr="007F54CB">
        <w:rPr>
          <w:rFonts w:ascii="Times New Roman" w:hAnsi="Times New Roman" w:cs="Times New Roman"/>
        </w:rPr>
        <w:t>/202</w:t>
      </w:r>
      <w:r>
        <w:rPr>
          <w:rFonts w:ascii="Times New Roman" w:hAnsi="Times New Roman" w:cs="Times New Roman"/>
        </w:rPr>
        <w:t>3</w:t>
      </w:r>
      <w:r w:rsidRPr="007F54CB">
        <w:rPr>
          <w:rFonts w:ascii="Times New Roman" w:hAnsi="Times New Roman" w:cs="Times New Roman"/>
        </w:rPr>
        <w:t>, que é parte integrante desta Ata, assim como a proposta vencedora,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55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643"/>
        <w:gridCol w:w="1761"/>
        <w:gridCol w:w="964"/>
        <w:gridCol w:w="874"/>
        <w:gridCol w:w="1253"/>
        <w:gridCol w:w="1301"/>
        <w:gridCol w:w="1245"/>
        <w:gridCol w:w="1141"/>
      </w:tblGrid>
      <w:tr w:rsidR="00361704" w:rsidRPr="00B920B0" w14:paraId="123D79EE" w14:textId="77777777" w:rsidTr="00361704">
        <w:trPr>
          <w:trHeight w:val="1193"/>
        </w:trPr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CA763" w14:textId="77777777" w:rsidR="00361704" w:rsidRPr="00B920B0" w:rsidRDefault="00361704" w:rsidP="000A64D7">
            <w:pPr>
              <w:rPr>
                <w:rFonts w:ascii="Times New Roman" w:eastAsia="Arial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602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AD801" w14:textId="166338AD" w:rsidR="00361704" w:rsidRPr="00361704" w:rsidRDefault="00361704" w:rsidP="0036170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</w:tc>
      </w:tr>
      <w:tr w:rsidR="00361704" w:rsidRPr="00B920B0" w14:paraId="249F492C" w14:textId="77777777" w:rsidTr="00361704">
        <w:trPr>
          <w:trHeight w:val="1193"/>
        </w:trPr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BAA7E" w14:textId="77777777" w:rsidR="00361704" w:rsidRPr="00B920B0" w:rsidRDefault="00361704" w:rsidP="000A64D7">
            <w:pPr>
              <w:rPr>
                <w:rFonts w:ascii="Times New Roman" w:eastAsia="Arial" w:hAnsi="Times New Roman" w:cs="Times New Roman"/>
                <w:b/>
                <w:color w:val="000000"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color w:val="000000" w:themeColor="text1"/>
                <w:sz w:val="16"/>
                <w:szCs w:val="16"/>
              </w:rPr>
              <w:t>GRUPO</w:t>
            </w:r>
          </w:p>
        </w:tc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86F27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  <w:p w14:paraId="307CFAAB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16"/>
                <w:szCs w:val="16"/>
              </w:rPr>
              <w:t>ITEM</w:t>
            </w:r>
          </w:p>
          <w:p w14:paraId="45A9413F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8E089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16"/>
                <w:szCs w:val="16"/>
              </w:rPr>
              <w:t>ESPECIFICAÇÃO</w:t>
            </w:r>
          </w:p>
        </w:tc>
        <w:tc>
          <w:tcPr>
            <w:tcW w:w="4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AA8A8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16"/>
                <w:szCs w:val="16"/>
              </w:rPr>
              <w:t>UNIDADE DE MEDIDA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51A69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4"/>
                <w:szCs w:val="4"/>
              </w:rPr>
            </w:pPr>
          </w:p>
          <w:p w14:paraId="7302FEC4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QTD</w:t>
            </w:r>
          </w:p>
          <w:p w14:paraId="54F49020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MÍNIMA</w:t>
            </w:r>
          </w:p>
        </w:tc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9FD42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4"/>
                <w:szCs w:val="4"/>
              </w:rPr>
            </w:pPr>
          </w:p>
          <w:p w14:paraId="42859A74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 xml:space="preserve">QTD </w:t>
            </w:r>
          </w:p>
          <w:p w14:paraId="1A8326F0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MÁXIMA</w:t>
            </w:r>
          </w:p>
        </w:tc>
        <w:tc>
          <w:tcPr>
            <w:tcW w:w="6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99403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 xml:space="preserve">QTD </w:t>
            </w:r>
          </w:p>
          <w:p w14:paraId="3730143A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6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4C671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DC0EE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</w:rPr>
              <w:t>VALOR TOTAL</w:t>
            </w:r>
          </w:p>
        </w:tc>
      </w:tr>
      <w:tr w:rsidR="00361704" w:rsidRPr="00B920B0" w14:paraId="2DE58B1C" w14:textId="77777777" w:rsidTr="00361704">
        <w:tc>
          <w:tcPr>
            <w:tcW w:w="3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6E73E" w14:textId="77777777" w:rsidR="00361704" w:rsidRPr="00B920B0" w:rsidRDefault="00361704" w:rsidP="000A64D7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  <w:p w14:paraId="22A1E93A" w14:textId="77777777" w:rsidR="00361704" w:rsidRPr="00B920B0" w:rsidRDefault="00361704" w:rsidP="000A64D7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D1649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CCBB8C" w14:textId="77777777" w:rsidR="00361704" w:rsidRPr="00B920B0" w:rsidRDefault="00361704" w:rsidP="000A64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20B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SCANNER DE DETECÇÃO DE MATERIAS </w:t>
            </w:r>
          </w:p>
          <w:p w14:paraId="1643B936" w14:textId="77777777" w:rsidR="00361704" w:rsidRPr="00B920B0" w:rsidRDefault="00361704" w:rsidP="000A64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COM  INTELIGÊNCIA ARTIFICIAL PARA IDENTIFICAÇÃO DE ARMAMENTO E MUNIÇÃO,  MESAS DE ROLETE DE 3,00 MTS, NO BREAK E DOIS MONITORES </w:t>
            </w:r>
          </w:p>
          <w:p w14:paraId="3F250DCE" w14:textId="77777777" w:rsidR="00361704" w:rsidRPr="00B920B0" w:rsidRDefault="00361704" w:rsidP="000A64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F72BA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109B6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094E512E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1C8CFED2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  <w:p w14:paraId="68187F1A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0E6DC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7F35344D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7245886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4CB8C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A6F3E3" w14:textId="77777777" w:rsidR="00361704" w:rsidRPr="00B920B0" w:rsidRDefault="00361704" w:rsidP="000A64D7">
            <w:pPr>
              <w:widowControl w:val="0"/>
              <w:spacing w:before="120" w:after="288" w:line="312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E1984" w14:textId="77777777" w:rsidR="00361704" w:rsidRPr="00B920B0" w:rsidRDefault="00361704" w:rsidP="000A64D7">
            <w:pPr>
              <w:widowControl w:val="0"/>
              <w:spacing w:before="120" w:after="288" w:line="312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704" w:rsidRPr="00B920B0" w14:paraId="4B9D6D14" w14:textId="77777777" w:rsidTr="00361704">
        <w:tc>
          <w:tcPr>
            <w:tcW w:w="3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686D0" w14:textId="77777777" w:rsidR="00361704" w:rsidRPr="00B920B0" w:rsidRDefault="00361704" w:rsidP="000A6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ECB01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EBF5A" w14:textId="77777777" w:rsidR="00361704" w:rsidRPr="00B920B0" w:rsidRDefault="00361704" w:rsidP="000A64D7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920B0">
              <w:rPr>
                <w:rFonts w:eastAsia="Calibri"/>
                <w:color w:val="000000"/>
                <w:sz w:val="20"/>
                <w:szCs w:val="20"/>
              </w:rPr>
              <w:t>PORTAL DE DETECTOR DE METAL SIMILAR AO MODELOS GARRET PD65001</w:t>
            </w:r>
          </w:p>
        </w:tc>
        <w:tc>
          <w:tcPr>
            <w:tcW w:w="4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FBF4E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AE47B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  <w:p w14:paraId="3AFC3806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E0309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76DB3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FF439" w14:textId="77777777" w:rsidR="00361704" w:rsidRPr="00B920B0" w:rsidRDefault="00361704" w:rsidP="000A64D7">
            <w:pPr>
              <w:widowControl w:val="0"/>
              <w:spacing w:before="120" w:after="288" w:line="312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335A2" w14:textId="77777777" w:rsidR="00361704" w:rsidRPr="00B920B0" w:rsidRDefault="00361704" w:rsidP="000A64D7">
            <w:pPr>
              <w:widowControl w:val="0"/>
              <w:spacing w:before="120" w:after="288" w:line="312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1704" w:rsidRPr="00B920B0" w14:paraId="13A70F43" w14:textId="77777777" w:rsidTr="00361704">
        <w:trPr>
          <w:trHeight w:val="283"/>
        </w:trPr>
        <w:tc>
          <w:tcPr>
            <w:tcW w:w="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E8150" w14:textId="77777777" w:rsidR="00361704" w:rsidRPr="00B920B0" w:rsidRDefault="00361704" w:rsidP="000A64D7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3CD3A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50AF5" w14:textId="77777777" w:rsidR="00361704" w:rsidRPr="00B920B0" w:rsidRDefault="00361704" w:rsidP="000A64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DETECTOR DE METAIS PORTÁTIL COM CARREGADOR E BATERIA </w:t>
            </w:r>
          </w:p>
          <w:p w14:paraId="44420729" w14:textId="77777777" w:rsidR="00361704" w:rsidRPr="00B920B0" w:rsidRDefault="00361704" w:rsidP="000A64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9858A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4CA36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686E539B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A40EA" w14:textId="77777777" w:rsidR="00361704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1E94885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FE55D" w14:textId="77777777" w:rsidR="00361704" w:rsidRPr="00B920B0" w:rsidRDefault="00361704" w:rsidP="000A64D7">
            <w:pPr>
              <w:widowControl w:val="0"/>
              <w:spacing w:before="120" w:after="288" w:line="312" w:lineRule="auto"/>
              <w:jc w:val="center"/>
              <w:rPr>
                <w:rFonts w:ascii="Times New Roman" w:eastAsia="Arial" w:hAnsi="Times New Roman" w:cs="Times New Roman"/>
                <w:color w:val="FF0000"/>
                <w:sz w:val="20"/>
                <w:szCs w:val="20"/>
              </w:rPr>
            </w:pPr>
            <w:r w:rsidRPr="00B920B0">
              <w:rPr>
                <w:rFonts w:ascii="Times New Roman" w:eastAsia="Arial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F12D3" w14:textId="6AD2BE5F" w:rsidR="00361704" w:rsidRPr="00B920B0" w:rsidRDefault="00361704" w:rsidP="000A64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21405" w14:textId="66A1DE1C" w:rsidR="00361704" w:rsidRPr="00B920B0" w:rsidRDefault="00361704" w:rsidP="000A64D7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361704" w:rsidRPr="00B920B0" w14:paraId="28E064F8" w14:textId="77777777" w:rsidTr="00361704">
        <w:trPr>
          <w:trHeight w:val="283"/>
        </w:trPr>
        <w:tc>
          <w:tcPr>
            <w:tcW w:w="4428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1322B" w14:textId="77777777" w:rsidR="00361704" w:rsidRDefault="00361704" w:rsidP="000A64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7EE5145" w14:textId="77777777" w:rsidR="00361704" w:rsidRPr="00B920B0" w:rsidRDefault="00361704" w:rsidP="000A64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20B0">
              <w:rPr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  <w:tc>
          <w:tcPr>
            <w:tcW w:w="5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71B55" w14:textId="77777777" w:rsidR="00361704" w:rsidRPr="00B920B0" w:rsidRDefault="00361704" w:rsidP="00361704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0A77A65F" w:rsidR="00CB46FC" w:rsidRPr="007B2846" w:rsidRDefault="00CB46FC" w:rsidP="00636001">
      <w:pPr>
        <w:pStyle w:val="Nivel01"/>
      </w:pPr>
      <w:r w:rsidRPr="007B2846">
        <w:t>ÓRGÃO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</w:p>
    <w:p w14:paraId="6D0D0D80" w14:textId="513D4CC0" w:rsidR="006362AE" w:rsidRPr="007B2846" w:rsidRDefault="006362AE" w:rsidP="00D8054F">
      <w:pPr>
        <w:pStyle w:val="Nivel2"/>
      </w:pPr>
      <w:r w:rsidRPr="007B2846">
        <w:t>O órgão gerenciador será o</w:t>
      </w:r>
      <w:r w:rsidR="00332AB8">
        <w:t xml:space="preserve"> DEPÓSITO CENTRAL DE MUNIÇÃO</w:t>
      </w:r>
    </w:p>
    <w:p w14:paraId="019E6287" w14:textId="1B61AD6F" w:rsidR="00CB46FC" w:rsidRPr="007C638B" w:rsidRDefault="00B46698" w:rsidP="00D8054F">
      <w:pPr>
        <w:pStyle w:val="Nvel2-Red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Além do gerenciador, </w:t>
      </w:r>
      <w:r w:rsidR="00CB46FC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753A89" w:rsidRPr="007C638B" w14:paraId="019E628C" w14:textId="77777777">
        <w:tc>
          <w:tcPr>
            <w:tcW w:w="2244" w:type="dxa"/>
          </w:tcPr>
          <w:p w14:paraId="019E6288" w14:textId="77777777" w:rsidR="00CB46FC" w:rsidRPr="007C638B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7C638B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7C638B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7C638B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Quantidade</w:t>
            </w:r>
          </w:p>
        </w:tc>
      </w:tr>
      <w:tr w:rsidR="00753A89" w:rsidRPr="007C638B" w14:paraId="019E6291" w14:textId="77777777">
        <w:tc>
          <w:tcPr>
            <w:tcW w:w="2244" w:type="dxa"/>
          </w:tcPr>
          <w:p w14:paraId="019E628D" w14:textId="37B64AE0" w:rsidR="00CB46FC" w:rsidRPr="007C638B" w:rsidRDefault="00332AB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4" w:type="dxa"/>
          </w:tcPr>
          <w:p w14:paraId="019E628E" w14:textId="39FD24AA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BMSA</w:t>
            </w:r>
          </w:p>
        </w:tc>
        <w:tc>
          <w:tcPr>
            <w:tcW w:w="2245" w:type="dxa"/>
          </w:tcPr>
          <w:p w14:paraId="019E628F" w14:textId="51AAC8DF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638B">
              <w:rPr>
                <w:rFonts w:ascii="Times New Roman" w:hAnsi="Times New Roman" w:cs="Times New Roman"/>
              </w:rPr>
              <w:t>Und</w:t>
            </w:r>
            <w:proofErr w:type="spellEnd"/>
          </w:p>
        </w:tc>
        <w:tc>
          <w:tcPr>
            <w:tcW w:w="2245" w:type="dxa"/>
          </w:tcPr>
          <w:p w14:paraId="019E6290" w14:textId="6BF2D417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1</w:t>
            </w:r>
          </w:p>
        </w:tc>
      </w:tr>
      <w:tr w:rsidR="00753A89" w:rsidRPr="007C638B" w14:paraId="019E6296" w14:textId="77777777">
        <w:tc>
          <w:tcPr>
            <w:tcW w:w="2244" w:type="dxa"/>
          </w:tcPr>
          <w:p w14:paraId="019E6292" w14:textId="67634725" w:rsidR="00CB46FC" w:rsidRPr="007C638B" w:rsidRDefault="00332AB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4" w:type="dxa"/>
          </w:tcPr>
          <w:p w14:paraId="019E6293" w14:textId="308C6395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BMSA</w:t>
            </w:r>
          </w:p>
        </w:tc>
        <w:tc>
          <w:tcPr>
            <w:tcW w:w="2245" w:type="dxa"/>
          </w:tcPr>
          <w:p w14:paraId="019E6294" w14:textId="37BF3165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638B">
              <w:rPr>
                <w:rFonts w:ascii="Times New Roman" w:hAnsi="Times New Roman" w:cs="Times New Roman"/>
              </w:rPr>
              <w:t>Und</w:t>
            </w:r>
            <w:proofErr w:type="spellEnd"/>
          </w:p>
        </w:tc>
        <w:tc>
          <w:tcPr>
            <w:tcW w:w="2245" w:type="dxa"/>
          </w:tcPr>
          <w:p w14:paraId="019E6295" w14:textId="5DBF555D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1</w:t>
            </w:r>
          </w:p>
        </w:tc>
      </w:tr>
      <w:tr w:rsidR="00753A89" w:rsidRPr="007C638B" w14:paraId="019E629B" w14:textId="77777777">
        <w:tc>
          <w:tcPr>
            <w:tcW w:w="2244" w:type="dxa"/>
          </w:tcPr>
          <w:p w14:paraId="019E6297" w14:textId="66AD3320" w:rsidR="00CB46FC" w:rsidRPr="007C638B" w:rsidRDefault="00332AB8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44" w:type="dxa"/>
          </w:tcPr>
          <w:p w14:paraId="019E6298" w14:textId="060BC7D7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BMSA</w:t>
            </w:r>
          </w:p>
        </w:tc>
        <w:tc>
          <w:tcPr>
            <w:tcW w:w="2245" w:type="dxa"/>
          </w:tcPr>
          <w:p w14:paraId="019E6299" w14:textId="70888468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638B">
              <w:rPr>
                <w:rFonts w:ascii="Times New Roman" w:hAnsi="Times New Roman" w:cs="Times New Roman"/>
              </w:rPr>
              <w:t>Und</w:t>
            </w:r>
            <w:proofErr w:type="spellEnd"/>
          </w:p>
        </w:tc>
        <w:tc>
          <w:tcPr>
            <w:tcW w:w="2245" w:type="dxa"/>
          </w:tcPr>
          <w:p w14:paraId="019E629A" w14:textId="103AB6EA" w:rsidR="00CB46FC" w:rsidRPr="007C638B" w:rsidRDefault="00A71A8B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</w:rPr>
            </w:pPr>
            <w:r w:rsidRPr="007C638B">
              <w:rPr>
                <w:rFonts w:ascii="Times New Roman" w:hAnsi="Times New Roman" w:cs="Times New Roman"/>
              </w:rPr>
              <w:t>1</w:t>
            </w:r>
          </w:p>
        </w:tc>
      </w:tr>
    </w:tbl>
    <w:p w14:paraId="2233C2B5" w14:textId="0A028F44" w:rsidR="006362AE" w:rsidRPr="007C638B" w:rsidRDefault="006362AE" w:rsidP="00636001">
      <w:pPr>
        <w:pStyle w:val="Nivel01"/>
        <w:rPr>
          <w:rFonts w:ascii="Times New Roman" w:hAnsi="Times New Roman" w:cs="Times New Roman"/>
          <w:sz w:val="24"/>
          <w:szCs w:val="24"/>
        </w:rPr>
      </w:pPr>
      <w:r w:rsidRPr="007C638B">
        <w:rPr>
          <w:rFonts w:ascii="Times New Roman" w:hAnsi="Times New Roman" w:cs="Times New Roman"/>
          <w:sz w:val="24"/>
          <w:szCs w:val="24"/>
        </w:rPr>
        <w:t xml:space="preserve">DA ADESÃO À ATA DE REGISTRO DE PREÇOS </w:t>
      </w:r>
    </w:p>
    <w:p w14:paraId="36C15EB0" w14:textId="1C52A03C" w:rsidR="006362AE" w:rsidRPr="007C638B" w:rsidRDefault="007B150D" w:rsidP="00D8054F">
      <w:pPr>
        <w:pStyle w:val="Nvel2-Red"/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</w:pPr>
      <w:r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commentRangeStart w:id="3"/>
      <w:r w:rsidR="006362AE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Não será admitida a adesão à ata de registro de preços </w:t>
      </w:r>
      <w:commentRangeEnd w:id="3"/>
      <w:r w:rsidR="00EA2ED3" w:rsidRPr="007C638B">
        <w:rPr>
          <w:rStyle w:val="Refdecomentrio"/>
          <w:rFonts w:ascii="Times New Roman" w:hAnsi="Times New Roman" w:cs="Times New Roman"/>
          <w:i w:val="0"/>
          <w:iCs w:val="0"/>
          <w:color w:val="auto"/>
          <w:sz w:val="24"/>
          <w:szCs w:val="24"/>
        </w:rPr>
        <w:commentReference w:id="3"/>
      </w:r>
      <w:r w:rsidR="006362AE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decorrente desta licitação</w:t>
      </w:r>
      <w:r w:rsidR="001A4570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ou desta contratação direta</w:t>
      </w:r>
      <w:r w:rsidR="002F5867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, conforme justificativa apresentada nos estudos técnicos preliminares</w:t>
      </w:r>
      <w:r w:rsidR="006362AE" w:rsidRPr="007C638B">
        <w:rPr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20FFB062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4"/>
      <w:r w:rsidRPr="005F295F">
        <w:t>partir</w:t>
      </w:r>
      <w:commentRangeEnd w:id="4"/>
      <w:r w:rsidR="00A57D0E">
        <w:rPr>
          <w:rStyle w:val="Refdecomentrio"/>
        </w:rPr>
        <w:commentReference w:id="4"/>
      </w:r>
      <w:r w:rsidRPr="005F295F">
        <w:t xml:space="preserve"> do</w:t>
      </w:r>
      <w:r w:rsidR="00FB6A43">
        <w:t xml:space="preserve"> primeiro dia útil subsequente à data de divulgação no PNCP</w:t>
      </w:r>
      <w:r w:rsidR="009B2FF9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C1E6DAE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9B2FF9">
        <w:t>no edital</w:t>
      </w:r>
      <w:r w:rsidR="0069006D" w:rsidRPr="009B2FF9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5" w:name="cadastro_reserva"/>
      <w:bookmarkEnd w:id="5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6" w:name="habilitacao_reserva"/>
      <w:bookmarkEnd w:id="6"/>
    </w:p>
    <w:p w14:paraId="4D622CF1" w14:textId="36736913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9B2FF9">
        <w:t>no edital; 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7" w:name="recusa_dos_que_baixaram_preco"/>
      <w:bookmarkEnd w:id="7"/>
    </w:p>
    <w:p w14:paraId="64CEC3C1" w14:textId="521AEBFB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9B2FF9">
        <w:t>do edital,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8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8"/>
      <w:r w:rsidR="000F1396">
        <w:rPr>
          <w:rStyle w:val="Refdecomentrio"/>
        </w:rPr>
        <w:commentReference w:id="8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9"/>
      <w:r w:rsidR="00D90740" w:rsidRPr="000A5F80">
        <w:t>s licitantes ou fornecedores que tiveram seu registro cancelado.</w:t>
      </w:r>
      <w:commentRangeEnd w:id="9"/>
      <w:r w:rsidR="003F6E02">
        <w:rPr>
          <w:rStyle w:val="Refdecomentrio"/>
        </w:rPr>
        <w:commentReference w:id="9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0" w:name="reducao_preco_mercado_negociacao_frustra"/>
      <w:bookmarkEnd w:id="10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1" w:name="hipotese_preco_mercado_maior"/>
      <w:bookmarkEnd w:id="11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2" w:name="prova_preco_mercado_maior"/>
      <w:bookmarkEnd w:id="12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3" w:name="nao_comprovacao_majoracao_mercado"/>
      <w:bookmarkEnd w:id="13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4" w:name="majora_preco_mercado_negociacao_frustra"/>
      <w:bookmarkEnd w:id="14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5"/>
      <w:r w:rsidRPr="00666FEB">
        <w:lastRenderedPageBreak/>
        <w:t>REMANEJAMENTO DAS QUANTIDADES REGISTRADAS NA ATA DE REGISTRO DE PREÇOS</w:t>
      </w:r>
      <w:commentRangeEnd w:id="15"/>
      <w:r w:rsidR="00815EE5">
        <w:rPr>
          <w:rStyle w:val="Refdecomentrio"/>
        </w:rPr>
        <w:commentReference w:id="15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6" w:name="gerenciador_estimador_é_partic_em_remane"/>
      <w:bookmarkEnd w:id="16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7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7"/>
      <w:r w:rsidR="00346A9C">
        <w:rPr>
          <w:rStyle w:val="Refdecomentrio"/>
        </w:rPr>
        <w:commentReference w:id="17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8" w:name="cancelamento"/>
      <w:bookmarkEnd w:id="18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9" w:name="cancelamento_do_fornecedor"/>
      <w:bookmarkEnd w:id="19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0" w:name="cancelamento_da_ata"/>
      <w:bookmarkEnd w:id="20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lastRenderedPageBreak/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6D2D039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9B2FF9">
        <w:rPr>
          <w:iCs/>
        </w:rPr>
        <w:t xml:space="preserve">no </w:t>
      </w:r>
      <w:r w:rsidR="00954341" w:rsidRPr="009B2FF9">
        <w:rPr>
          <w:iCs/>
        </w:rPr>
        <w:t>e</w:t>
      </w:r>
      <w:r w:rsidRPr="009B2FF9">
        <w:rPr>
          <w:iCs/>
        </w:rPr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1"/>
      <w:r w:rsidRPr="009D6CCC">
        <w:t>injustificadamente</w:t>
      </w:r>
      <w:commentRangeEnd w:id="21"/>
      <w:r w:rsidR="00DB6DA9" w:rsidRPr="009D6CCC">
        <w:rPr>
          <w:rStyle w:val="Refdecomentrio"/>
          <w:i/>
          <w:iCs/>
        </w:rPr>
        <w:commentReference w:id="21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25CC513D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9B2FF9">
        <w:rPr>
          <w:iCs/>
        </w:rPr>
        <w:t>AO EDITAL</w:t>
      </w:r>
      <w:r w:rsidR="009B2FF9" w:rsidRPr="009B2FF9">
        <w:rPr>
          <w:iCs/>
        </w:rPr>
        <w:t>.</w:t>
      </w:r>
    </w:p>
    <w:p w14:paraId="6440061D" w14:textId="599E9E08" w:rsidR="003E4109" w:rsidRPr="009B2FF9" w:rsidRDefault="00122461" w:rsidP="00B73E47">
      <w:pPr>
        <w:pStyle w:val="Nvel2-Red"/>
        <w:rPr>
          <w:i w:val="0"/>
          <w:iCs w:val="0"/>
          <w:color w:val="auto"/>
        </w:rPr>
      </w:pPr>
      <w:r w:rsidRPr="009B2FF9">
        <w:rPr>
          <w:i w:val="0"/>
          <w:iCs w:val="0"/>
          <w:color w:val="auto"/>
        </w:rPr>
        <w:t>No caso de adjudicação por preço global de grupo de itens, só será admitida a contratação d</w:t>
      </w:r>
      <w:r w:rsidR="00A25880" w:rsidRPr="009B2FF9">
        <w:rPr>
          <w:i w:val="0"/>
          <w:iCs w:val="0"/>
          <w:color w:val="auto"/>
        </w:rPr>
        <w:t>e</w:t>
      </w:r>
      <w:r w:rsidR="002B7483" w:rsidRPr="009B2FF9">
        <w:rPr>
          <w:i w:val="0"/>
          <w:iCs w:val="0"/>
          <w:color w:val="auto"/>
        </w:rPr>
        <w:t xml:space="preserve"> parte de itens do grupo se houver </w:t>
      </w:r>
      <w:r w:rsidR="003E4109" w:rsidRPr="009B2FF9">
        <w:rPr>
          <w:i w:val="0"/>
          <w:iCs w:val="0"/>
          <w:color w:val="auto"/>
        </w:rPr>
        <w:t xml:space="preserve">prévia pesquisa de mercado e demonstração de sua vantagem para o órgão ou </w:t>
      </w:r>
      <w:r w:rsidR="0094339A" w:rsidRPr="009B2FF9">
        <w:rPr>
          <w:i w:val="0"/>
          <w:iCs w:val="0"/>
          <w:color w:val="auto"/>
        </w:rPr>
        <w:t xml:space="preserve">a </w:t>
      </w:r>
      <w:r w:rsidR="003E4109" w:rsidRPr="009B2FF9">
        <w:rPr>
          <w:i w:val="0"/>
          <w:iCs w:val="0"/>
          <w:color w:val="auto"/>
        </w:rPr>
        <w:t>entidade.</w:t>
      </w:r>
    </w:p>
    <w:p w14:paraId="019E62BE" w14:textId="1AAD1088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</w:t>
      </w:r>
      <w:r w:rsidRPr="009B2FF9">
        <w:rPr>
          <w:rFonts w:ascii="Arial" w:hAnsi="Arial" w:cs="Arial"/>
          <w:sz w:val="20"/>
          <w:szCs w:val="20"/>
        </w:rPr>
        <w:t xml:space="preserve">firmeza e validade do pactuado, a presente Ata foi lavrada em </w:t>
      </w:r>
      <w:r w:rsidR="009B2FF9" w:rsidRPr="009B2FF9">
        <w:rPr>
          <w:rFonts w:ascii="Arial" w:hAnsi="Arial" w:cs="Arial"/>
          <w:sz w:val="20"/>
          <w:szCs w:val="20"/>
        </w:rPr>
        <w:t>2</w:t>
      </w:r>
      <w:r w:rsidRPr="009B2FF9">
        <w:rPr>
          <w:rFonts w:ascii="Arial" w:hAnsi="Arial" w:cs="Arial"/>
          <w:sz w:val="20"/>
          <w:szCs w:val="20"/>
        </w:rPr>
        <w:t xml:space="preserve"> (</w:t>
      </w:r>
      <w:r w:rsidR="009B2FF9" w:rsidRPr="009B2FF9">
        <w:rPr>
          <w:rFonts w:ascii="Arial" w:hAnsi="Arial" w:cs="Arial"/>
          <w:sz w:val="20"/>
          <w:szCs w:val="20"/>
        </w:rPr>
        <w:t>duas</w:t>
      </w:r>
      <w:r w:rsidRPr="009B2FF9">
        <w:rPr>
          <w:rFonts w:ascii="Arial" w:hAnsi="Arial" w:cs="Arial"/>
          <w:sz w:val="20"/>
          <w:szCs w:val="20"/>
        </w:rPr>
        <w:t>) vias de igual teor, que, depois de lida e achada em ordem, vai assinada pelas partes e encaminhada cópia aos demais órgãos participantes</w:t>
      </w:r>
      <w:r w:rsidR="009B2FF9" w:rsidRPr="009B2FF9">
        <w:rPr>
          <w:rFonts w:ascii="Arial" w:hAnsi="Arial" w:cs="Arial"/>
          <w:sz w:val="20"/>
          <w:szCs w:val="20"/>
        </w:rPr>
        <w:t>.</w:t>
      </w:r>
      <w:r w:rsidRPr="009B2FF9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2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2"/>
      <w:r w:rsidR="00346A9C">
        <w:rPr>
          <w:rStyle w:val="Refdecomentrio"/>
        </w:rPr>
        <w:commentReference w:id="22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B2FF9" w:rsidRPr="009B2FF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lastRenderedPageBreak/>
              <w:t>Item</w:t>
            </w:r>
          </w:p>
          <w:p w14:paraId="57CD6BD9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9B2FF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FF9" w:rsidRPr="009B2FF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2FF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2FF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2FF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2FF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FF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9B2FF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9B2FF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9B2FF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9B2FF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9B2FF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9B2FF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2FF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9B2FF9">
        <w:rPr>
          <w:rFonts w:ascii="Arial" w:hAnsi="Arial" w:cs="Arial"/>
          <w:sz w:val="20"/>
          <w:szCs w:val="20"/>
        </w:rPr>
        <w:t>mantiveram sua proposta original</w:t>
      </w:r>
      <w:r w:rsidRPr="009B2FF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9B2FF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B2FF9" w:rsidRPr="009B2FF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B2FF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9B2FF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9B2FF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E76CE7">
      <w:footerReference w:type="default" r:id="rId16"/>
      <w:pgSz w:w="11906" w:h="16838"/>
      <w:pgMar w:top="709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4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8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9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5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7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1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2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33F1F"/>
    <w:rsid w:val="00145619"/>
    <w:rsid w:val="0014613C"/>
    <w:rsid w:val="00146838"/>
    <w:rsid w:val="001551BF"/>
    <w:rsid w:val="00171379"/>
    <w:rsid w:val="00175D81"/>
    <w:rsid w:val="001770D2"/>
    <w:rsid w:val="00184497"/>
    <w:rsid w:val="00184C6C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2AB8"/>
    <w:rsid w:val="00346A9C"/>
    <w:rsid w:val="00361704"/>
    <w:rsid w:val="0038010D"/>
    <w:rsid w:val="00382C74"/>
    <w:rsid w:val="0038668D"/>
    <w:rsid w:val="00391422"/>
    <w:rsid w:val="00394561"/>
    <w:rsid w:val="00394E5B"/>
    <w:rsid w:val="003957E0"/>
    <w:rsid w:val="003A4B0F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3A89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38B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2FF9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1A8B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6CE7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Standard">
    <w:name w:val="Standard"/>
    <w:rsid w:val="00E76CE7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eastAsia="en-US" w:bidi="en-US"/>
    </w:rPr>
  </w:style>
  <w:style w:type="paragraph" w:styleId="NormalWeb">
    <w:name w:val="Normal (Web)"/>
    <w:basedOn w:val="Normal"/>
    <w:uiPriority w:val="99"/>
    <w:rsid w:val="00361704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2977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2023-09-04T17:17:00Z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